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F6" w:rsidRPr="004035F6" w:rsidRDefault="004035F6" w:rsidP="004035F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4035F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Scendeva dalla soglia d’uno di quegli usci, e veniva verso il convoglio, una donna, il cui aspetto annunziava una giovinezza avanzata, ma non trascorsa; e vi traspariva una bellezza velata e offuscata, ma non guasta, da una gran passione, e da un languor mortale: quella bellezza molle a un tempo e maestosa, che brilla nel sangue lombardo. La sua andatura era affaticata, ma non cascante; gli occhi non </w:t>
      </w:r>
      <w:proofErr w:type="spellStart"/>
      <w:r w:rsidRPr="004035F6">
        <w:rPr>
          <w:rFonts w:ascii="Verdana" w:eastAsia="Times New Roman" w:hAnsi="Verdana" w:cs="Times New Roman"/>
          <w:sz w:val="24"/>
          <w:szCs w:val="24"/>
          <w:lang w:eastAsia="it-IT"/>
        </w:rPr>
        <w:t>davan</w:t>
      </w:r>
      <w:proofErr w:type="spellEnd"/>
      <w:r w:rsidRPr="004035F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lacrime, ma </w:t>
      </w:r>
      <w:proofErr w:type="spellStart"/>
      <w:r w:rsidRPr="004035F6">
        <w:rPr>
          <w:rFonts w:ascii="Verdana" w:eastAsia="Times New Roman" w:hAnsi="Verdana" w:cs="Times New Roman"/>
          <w:sz w:val="24"/>
          <w:szCs w:val="24"/>
          <w:lang w:eastAsia="it-IT"/>
        </w:rPr>
        <w:t>portavan</w:t>
      </w:r>
      <w:proofErr w:type="spellEnd"/>
      <w:r w:rsidRPr="004035F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segno d’averne sparse tante; c’era in quel dolore un non so che di pacato e di profondo, che attestava un’anima tutta consapevole e presente a sentirlo. Ma non era il solo suo aspetto che, tra tante miserie, la indicasse così particolarmente [p. </w:t>
      </w:r>
      <w:hyperlink r:id="rId4" w:tooltip="Pagina:I promessi sposi (1840).djvu/668" w:history="1">
        <w:r w:rsidRPr="004035F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662</w:t>
        </w:r>
      </w:hyperlink>
      <w:r w:rsidRPr="004035F6">
        <w:rPr>
          <w:rFonts w:ascii="Times New Roman" w:eastAsia="Times New Roman" w:hAnsi="Times New Roman" w:cs="Times New Roman"/>
          <w:sz w:val="24"/>
          <w:szCs w:val="24"/>
          <w:lang w:eastAsia="it-IT"/>
        </w:rPr>
        <w:t> </w:t>
      </w:r>
      <w:r w:rsidRPr="004035F6">
        <w:rPr>
          <w:rFonts w:ascii="Verdana" w:eastAsia="Times New Roman" w:hAnsi="Verdana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85725" cy="85725"/>
            <wp:effectExtent l="19050" t="0" r="9525" b="0"/>
            <wp:docPr id="1" name="Immagine 1" descr="00%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%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5F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]alla pietà, e ravvivasse per lei quel sentimento ormai stracco e ammortito ne’ cuori. Portava essa in collo una bambina di forse </w:t>
      </w:r>
      <w:proofErr w:type="spellStart"/>
      <w:r w:rsidRPr="004035F6">
        <w:rPr>
          <w:rFonts w:ascii="Verdana" w:eastAsia="Times New Roman" w:hAnsi="Verdana" w:cs="Times New Roman"/>
          <w:sz w:val="24"/>
          <w:szCs w:val="24"/>
          <w:lang w:eastAsia="it-IT"/>
        </w:rPr>
        <w:t>nov</w:t>
      </w:r>
      <w:proofErr w:type="spellEnd"/>
      <w:r w:rsidRPr="004035F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’anni, morta; ma tutta ben accomodata, </w:t>
      </w:r>
      <w:proofErr w:type="spellStart"/>
      <w:r w:rsidRPr="004035F6">
        <w:rPr>
          <w:rFonts w:ascii="Verdana" w:eastAsia="Times New Roman" w:hAnsi="Verdana" w:cs="Times New Roman"/>
          <w:sz w:val="24"/>
          <w:szCs w:val="24"/>
          <w:lang w:eastAsia="it-IT"/>
        </w:rPr>
        <w:t>co</w:t>
      </w:r>
      <w:proofErr w:type="spellEnd"/>
      <w:r w:rsidRPr="004035F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’ capelli divisi sulla fronte, con un vestito bianchissimo, come se quelle mani l’avessero adornata per una festa promessa da tanto tempo, e data per premio. Né la teneva a giacere, ma sorretta, a sedere </w:t>
      </w:r>
      <w:proofErr w:type="spellStart"/>
      <w:r w:rsidRPr="004035F6">
        <w:rPr>
          <w:rFonts w:ascii="Verdana" w:eastAsia="Times New Roman" w:hAnsi="Verdana" w:cs="Times New Roman"/>
          <w:sz w:val="24"/>
          <w:szCs w:val="24"/>
          <w:lang w:eastAsia="it-IT"/>
        </w:rPr>
        <w:t>sur</w:t>
      </w:r>
      <w:proofErr w:type="spellEnd"/>
      <w:r w:rsidRPr="004035F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un braccio, col petto appoggiato al petto, come se fosse stata viva; se non che una manina bianca a guisa di cera spenzolava da una parte, con una certa inanimata gravezza, e il capo posava sull’omero della madre, con un abbandono più forte del sonno: della madre, ché, se anche la somiglianza de’ volti non n’avesse fatto fede, l’avrebbe detto chiaramente quello de’ due ch’esprimeva ancora un sentimento.</w:t>
      </w:r>
    </w:p>
    <w:p w:rsidR="004035F6" w:rsidRPr="004035F6" w:rsidRDefault="004035F6" w:rsidP="004035F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4035F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Un turpe monatto andò per levarle la bambina dalle braccia, [p. </w:t>
      </w:r>
      <w:hyperlink r:id="rId7" w:tooltip="Pagina:I promessi sposi (1840).djvu/669" w:history="1">
        <w:r w:rsidRPr="004035F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663</w:t>
        </w:r>
      </w:hyperlink>
      <w:r w:rsidRPr="004035F6">
        <w:rPr>
          <w:rFonts w:ascii="Times New Roman" w:eastAsia="Times New Roman" w:hAnsi="Times New Roman" w:cs="Times New Roman"/>
          <w:sz w:val="24"/>
          <w:szCs w:val="24"/>
          <w:lang w:eastAsia="it-IT"/>
        </w:rPr>
        <w:t> </w:t>
      </w:r>
      <w:r w:rsidRPr="004035F6">
        <w:rPr>
          <w:rFonts w:ascii="Verdana" w:eastAsia="Times New Roman" w:hAnsi="Verdana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85725" cy="85725"/>
            <wp:effectExtent l="19050" t="0" r="9525" b="0"/>
            <wp:docPr id="2" name="Immagine 2" descr="00%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%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5F6">
        <w:rPr>
          <w:rFonts w:ascii="Verdana" w:eastAsia="Times New Roman" w:hAnsi="Verdana" w:cs="Times New Roman"/>
          <w:sz w:val="24"/>
          <w:szCs w:val="24"/>
          <w:lang w:eastAsia="it-IT"/>
        </w:rPr>
        <w:t>]con una specie però d’insolito rispetto, con un’esitazione involontaria. Ma quella, tirandosi indietro, senza però mostrare sdegno né disprezzo, - no! - disse: - non me la toccate per ora; devo metterla io su quel carro: prendete -. Così dicendo, aprì una mano, fece vedere una borsa, e la lasciò cadere in quella che il monatto le tese. Poi continuò: - promettetemi di non levarle un filo d’intorno, né di lasciar che altri ardisca di farlo, e di metterla sotto terra così.</w:t>
      </w:r>
    </w:p>
    <w:p w:rsidR="004035F6" w:rsidRPr="004035F6" w:rsidRDefault="004035F6" w:rsidP="004035F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4035F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Il monatto si mise una mano al petto; e poi, tutto premuroso, e quasi ossequioso, più per il nuovo sentimento da cui era come soggiogato, che per l’inaspettata ricompensa, s’affaccendò a far un po’ di posto sul carro per la morticina. La madre, dato a questa un bacio in fronte, la mise lì come </w:t>
      </w:r>
      <w:proofErr w:type="spellStart"/>
      <w:r w:rsidRPr="004035F6">
        <w:rPr>
          <w:rFonts w:ascii="Verdana" w:eastAsia="Times New Roman" w:hAnsi="Verdana" w:cs="Times New Roman"/>
          <w:sz w:val="24"/>
          <w:szCs w:val="24"/>
          <w:lang w:eastAsia="it-IT"/>
        </w:rPr>
        <w:t>sur</w:t>
      </w:r>
      <w:proofErr w:type="spellEnd"/>
      <w:r w:rsidRPr="004035F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un letto, ce l’accomodò, le stese sopra un panno bianco, e disse l’ultime parole: - addio, Cecilia! riposa in pace! Stasera verremo anche noi, per restar sempre insieme. Prega intanto per noi; ch’io pregherò per te e per gli altri -. Poi voltatasi di nuovo al monatto, - voi, - disse, - passando di qui verso sera, salirete a prendere anche me, e non me sola.</w:t>
      </w:r>
    </w:p>
    <w:p w:rsidR="004035F6" w:rsidRPr="004035F6" w:rsidRDefault="004035F6" w:rsidP="004035F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4035F6">
        <w:rPr>
          <w:rFonts w:ascii="Verdana" w:eastAsia="Times New Roman" w:hAnsi="Verdana" w:cs="Times New Roman"/>
          <w:sz w:val="24"/>
          <w:szCs w:val="24"/>
          <w:lang w:eastAsia="it-IT"/>
        </w:rPr>
        <w:t>Così detto, rientrò in casa, e, un momento dopo, s’affacciò alla finestra, tenendo in collo un’altra bambina più piccola, viva, ma coi segni della morte in volto. Stette a contemplare quelle così indegne esequie della prima, finché il carro non si mosse, finché lo poté vedere; poi disparve. E che altro poté fare, se non posar sul letto l’unica che le rimaneva, e mettersele accanto per morire insieme? come il fiore già rigoglioso sullo stelo cade insieme col fiorellino ancora in boccia, al passar della falce che pareggia tutte l’erbe del prato.</w:t>
      </w:r>
    </w:p>
    <w:p w:rsidR="00795982" w:rsidRDefault="00795982"/>
    <w:sectPr w:rsidR="00795982" w:rsidSect="00795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35F6"/>
    <w:rsid w:val="004035F6"/>
    <w:rsid w:val="00795982"/>
    <w:rsid w:val="00D65FD3"/>
    <w:rsid w:val="00D8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9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035F6"/>
    <w:rPr>
      <w:color w:val="0000FF"/>
      <w:u w:val="single"/>
    </w:rPr>
  </w:style>
  <w:style w:type="character" w:customStyle="1" w:styleId="numeropagina1">
    <w:name w:val="numeropagina1"/>
    <w:basedOn w:val="Carpredefinitoparagrafo"/>
    <w:rsid w:val="004035F6"/>
    <w:rPr>
      <w:sz w:val="19"/>
      <w:szCs w:val="1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t.wikisource.org/wiki/Pagina:I_promessi_sposi_(1840).djvu/6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it.wikisource.org/wiki/File:00%25.svg" TargetMode="External"/><Relationship Id="rId4" Type="http://schemas.openxmlformats.org/officeDocument/2006/relationships/hyperlink" Target="http://it.wikisource.org/wiki/Pagina:I_promessi_sposi_(1840).djvu/66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Pavia</dc:creator>
  <cp:lastModifiedBy>Ezio Pavia</cp:lastModifiedBy>
  <cp:revision>1</cp:revision>
  <dcterms:created xsi:type="dcterms:W3CDTF">2012-02-11T12:06:00Z</dcterms:created>
  <dcterms:modified xsi:type="dcterms:W3CDTF">2012-02-11T12:07:00Z</dcterms:modified>
</cp:coreProperties>
</file>